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FDC07" w14:textId="77777777" w:rsidR="002915F1" w:rsidRDefault="0080555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D92DE49" wp14:editId="666677C6">
            <wp:extent cx="2145154" cy="572324"/>
            <wp:effectExtent l="0" t="0" r="0" b="0"/>
            <wp:docPr id="1" name="image1.png" descr="page1image21194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ge1image21194704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5154" cy="5723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58CBB6" w14:textId="77777777" w:rsidR="002915F1" w:rsidRDefault="00805553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  <w:lang w:val="fr"/>
        </w:rPr>
        <w:t xml:space="preserve"> Agenda</w:t>
      </w:r>
    </w:p>
    <w:p w14:paraId="1C8BF6C9" w14:textId="77777777" w:rsidR="002915F1" w:rsidRDefault="00805553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  <w:lang w:val="fr"/>
        </w:rPr>
        <w:t>23 janvier 2024</w:t>
      </w:r>
    </w:p>
    <w:p w14:paraId="4087458D" w14:textId="77777777" w:rsidR="002915F1" w:rsidRDefault="00805553">
      <w:pPr>
        <w:ind w:left="-720"/>
        <w:rPr>
          <w:b/>
          <w:sz w:val="22"/>
          <w:szCs w:val="22"/>
        </w:rPr>
      </w:pPr>
      <w:r>
        <w:rPr>
          <w:b/>
          <w:bCs/>
          <w:sz w:val="22"/>
          <w:szCs w:val="22"/>
          <w:lang w:val="fr"/>
        </w:rPr>
        <w:t xml:space="preserve">Résultats escomptés : </w:t>
      </w:r>
    </w:p>
    <w:p w14:paraId="20840578" w14:textId="77777777" w:rsidR="002915F1" w:rsidRDefault="00805553">
      <w:pPr>
        <w:ind w:left="-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fr"/>
        </w:rPr>
        <w:t xml:space="preserve">Découvrez les différentes étapes de la transition que les parents vivent au cours du voyage unique qu'ils font pour soutenir leurs enfants chez qui un handicap a été diagnostiqué, et apprenez comment </w:t>
      </w:r>
      <w:r>
        <w:rPr>
          <w:color w:val="000000"/>
          <w:sz w:val="20"/>
          <w:szCs w:val="20"/>
          <w:lang w:val="fr"/>
        </w:rPr>
        <w:t>naviguer au cours de ce voyage. Accéder à des experts internes et externes au système scolaire du comté de Prince Georges qui peuvent répondre aux questions relatives aux transitions.</w:t>
      </w:r>
    </w:p>
    <w:p w14:paraId="03D29EDE" w14:textId="77777777" w:rsidR="002915F1" w:rsidRDefault="002915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"/>
        <w:tblW w:w="10725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4770"/>
        <w:gridCol w:w="4140"/>
      </w:tblGrid>
      <w:tr w:rsidR="002915F1" w14:paraId="502FE00D" w14:textId="77777777" w:rsidTr="00FF251B">
        <w:trPr>
          <w:trHeight w:val="220"/>
        </w:trPr>
        <w:tc>
          <w:tcPr>
            <w:tcW w:w="1815" w:type="dxa"/>
            <w:shd w:val="clear" w:color="auto" w:fill="8DB3E2"/>
          </w:tcPr>
          <w:p w14:paraId="42256F0F" w14:textId="77777777" w:rsidR="002915F1" w:rsidRDefault="008055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fr"/>
              </w:rPr>
              <w:t>HEURE</w:t>
            </w:r>
          </w:p>
        </w:tc>
        <w:tc>
          <w:tcPr>
            <w:tcW w:w="4770" w:type="dxa"/>
            <w:shd w:val="clear" w:color="auto" w:fill="8DB3E2"/>
          </w:tcPr>
          <w:p w14:paraId="31226612" w14:textId="77777777" w:rsidR="002915F1" w:rsidRDefault="008055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fr"/>
              </w:rPr>
              <w:t>POINTS DE L'ORDRE DU JOUR</w:t>
            </w:r>
          </w:p>
        </w:tc>
        <w:tc>
          <w:tcPr>
            <w:tcW w:w="4140" w:type="dxa"/>
            <w:shd w:val="clear" w:color="auto" w:fill="8DB3E2"/>
          </w:tcPr>
          <w:p w14:paraId="0FB28F4B" w14:textId="77777777" w:rsidR="002915F1" w:rsidRDefault="008055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fr"/>
              </w:rPr>
              <w:t>FACILITATEUR(S)</w:t>
            </w:r>
          </w:p>
        </w:tc>
      </w:tr>
      <w:tr w:rsidR="002915F1" w14:paraId="15AACDBF" w14:textId="77777777" w:rsidTr="00FF251B">
        <w:trPr>
          <w:trHeight w:val="220"/>
        </w:trPr>
        <w:tc>
          <w:tcPr>
            <w:tcW w:w="1815" w:type="dxa"/>
          </w:tcPr>
          <w:p w14:paraId="57B32837" w14:textId="77777777" w:rsidR="002915F1" w:rsidRDefault="00805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"/>
              </w:rPr>
              <w:t>18 h 30 – 18 h 35</w:t>
            </w:r>
          </w:p>
        </w:tc>
        <w:tc>
          <w:tcPr>
            <w:tcW w:w="4770" w:type="dxa"/>
          </w:tcPr>
          <w:p w14:paraId="0F1AA97D" w14:textId="77777777" w:rsidR="002915F1" w:rsidRDefault="00805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"/>
              </w:rPr>
              <w:t>Bienvenue et présentations</w:t>
            </w:r>
          </w:p>
          <w:p w14:paraId="0CE4DC48" w14:textId="77777777" w:rsidR="002915F1" w:rsidRDefault="002915F1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42E36EA7" w14:textId="77777777" w:rsidR="002915F1" w:rsidRDefault="00805553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fr"/>
              </w:rPr>
              <w:t>Janie Payne</w:t>
            </w:r>
          </w:p>
          <w:p w14:paraId="2A18D4DC" w14:textId="77777777" w:rsidR="002915F1" w:rsidRDefault="00805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"/>
              </w:rPr>
              <w:t>Présidente, SECAC</w:t>
            </w:r>
          </w:p>
        </w:tc>
      </w:tr>
      <w:tr w:rsidR="002915F1" w14:paraId="6C4B178A" w14:textId="77777777" w:rsidTr="00FF251B">
        <w:trPr>
          <w:trHeight w:val="881"/>
        </w:trPr>
        <w:tc>
          <w:tcPr>
            <w:tcW w:w="1815" w:type="dxa"/>
          </w:tcPr>
          <w:p w14:paraId="54A3D959" w14:textId="77777777" w:rsidR="002915F1" w:rsidRDefault="00805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"/>
              </w:rPr>
              <w:t>18 h 35 – 18 h 40</w:t>
            </w:r>
          </w:p>
        </w:tc>
        <w:tc>
          <w:tcPr>
            <w:tcW w:w="4770" w:type="dxa"/>
          </w:tcPr>
          <w:p w14:paraId="2CD617AE" w14:textId="77777777" w:rsidR="002915F1" w:rsidRDefault="00805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"/>
              </w:rPr>
              <w:t xml:space="preserve">Mise à jour du Département d'Éducation spéciale </w:t>
            </w:r>
          </w:p>
        </w:tc>
        <w:tc>
          <w:tcPr>
            <w:tcW w:w="4140" w:type="dxa"/>
          </w:tcPr>
          <w:p w14:paraId="2C573AB7" w14:textId="77777777" w:rsidR="002915F1" w:rsidRDefault="00805553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fr"/>
              </w:rPr>
              <w:t>Trinell Bowman</w:t>
            </w:r>
          </w:p>
          <w:p w14:paraId="2974436B" w14:textId="77777777" w:rsidR="002915F1" w:rsidRDefault="00805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"/>
              </w:rPr>
              <w:t>Surintendante adjointe, Département de l’Éducation spéciale</w:t>
            </w:r>
          </w:p>
        </w:tc>
      </w:tr>
      <w:tr w:rsidR="002915F1" w14:paraId="41616A6A" w14:textId="77777777" w:rsidTr="00FF251B">
        <w:trPr>
          <w:trHeight w:val="220"/>
        </w:trPr>
        <w:tc>
          <w:tcPr>
            <w:tcW w:w="1815" w:type="dxa"/>
          </w:tcPr>
          <w:p w14:paraId="17D307C4" w14:textId="77777777" w:rsidR="002915F1" w:rsidRDefault="00805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"/>
              </w:rPr>
              <w:t>18 h 40 – 19 h 20</w:t>
            </w:r>
          </w:p>
          <w:p w14:paraId="15DD9CC8" w14:textId="77777777" w:rsidR="002915F1" w:rsidRDefault="002915F1">
            <w:pPr>
              <w:rPr>
                <w:sz w:val="22"/>
                <w:szCs w:val="22"/>
              </w:rPr>
            </w:pPr>
          </w:p>
          <w:p w14:paraId="71D46F6F" w14:textId="77777777" w:rsidR="002915F1" w:rsidRDefault="002915F1">
            <w:pPr>
              <w:rPr>
                <w:sz w:val="22"/>
                <w:szCs w:val="22"/>
              </w:rPr>
            </w:pPr>
          </w:p>
          <w:p w14:paraId="7DC3D9CD" w14:textId="77777777" w:rsidR="002915F1" w:rsidRDefault="00805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"/>
              </w:rPr>
              <w:t>19 h 20 – 19 h 35</w:t>
            </w:r>
          </w:p>
        </w:tc>
        <w:tc>
          <w:tcPr>
            <w:tcW w:w="4770" w:type="dxa"/>
          </w:tcPr>
          <w:p w14:paraId="5D877DA4" w14:textId="77777777" w:rsidR="002915F1" w:rsidRDefault="00805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"/>
              </w:rPr>
              <w:t xml:space="preserve">Naviguer durant le voyage - Un guide complet pour les parents d'enfants handicapés. </w:t>
            </w:r>
          </w:p>
          <w:p w14:paraId="31EBD345" w14:textId="77777777" w:rsidR="002915F1" w:rsidRDefault="002915F1">
            <w:pPr>
              <w:rPr>
                <w:sz w:val="22"/>
                <w:szCs w:val="22"/>
              </w:rPr>
            </w:pPr>
          </w:p>
          <w:p w14:paraId="3F14DDFA" w14:textId="77777777" w:rsidR="002915F1" w:rsidRDefault="00805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"/>
              </w:rPr>
              <w:t>Terps/Exceed - Qu'est-ce que ce programme et obtenir des informations générales pour explorer davantage le programme en tant qu'option pour votre enfant.</w:t>
            </w:r>
          </w:p>
        </w:tc>
        <w:tc>
          <w:tcPr>
            <w:tcW w:w="4140" w:type="dxa"/>
          </w:tcPr>
          <w:p w14:paraId="1E94867B" w14:textId="77777777" w:rsidR="002915F1" w:rsidRDefault="00805553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fr"/>
              </w:rPr>
              <w:t xml:space="preserve">Eric Jorgensen </w:t>
            </w:r>
          </w:p>
          <w:p w14:paraId="42F7DB2D" w14:textId="77777777" w:rsidR="002915F1" w:rsidRDefault="00805553">
            <w:pPr>
              <w:spacing w:after="20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fr"/>
              </w:rPr>
              <w:t>Fondateur, True North Disability Planning</w:t>
            </w:r>
          </w:p>
          <w:p w14:paraId="39A0138E" w14:textId="77777777" w:rsidR="002915F1" w:rsidRDefault="00805553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fr"/>
              </w:rPr>
              <w:t>Amy Dwyre D’Agati</w:t>
            </w:r>
          </w:p>
          <w:p w14:paraId="4D1B0FFE" w14:textId="77777777" w:rsidR="002915F1" w:rsidRDefault="00805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"/>
              </w:rPr>
              <w:t>Spécialiste principale de la faculté, Centre pour l'innovation en matière de transition et de carrière</w:t>
            </w:r>
          </w:p>
          <w:p w14:paraId="22416236" w14:textId="77777777" w:rsidR="002915F1" w:rsidRDefault="00805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"/>
              </w:rPr>
              <w:t>Collège d'éducation/Université du Maryland, College Park, Maryland</w:t>
            </w:r>
          </w:p>
        </w:tc>
      </w:tr>
      <w:tr w:rsidR="002915F1" w14:paraId="4C1611A8" w14:textId="77777777" w:rsidTr="00FF251B">
        <w:trPr>
          <w:trHeight w:val="220"/>
        </w:trPr>
        <w:tc>
          <w:tcPr>
            <w:tcW w:w="1815" w:type="dxa"/>
          </w:tcPr>
          <w:p w14:paraId="513C3235" w14:textId="77777777" w:rsidR="002915F1" w:rsidRDefault="00805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"/>
              </w:rPr>
              <w:t>19 h 35 – 19 h 55</w:t>
            </w:r>
          </w:p>
        </w:tc>
        <w:tc>
          <w:tcPr>
            <w:tcW w:w="4770" w:type="dxa"/>
          </w:tcPr>
          <w:p w14:paraId="0D5F02F5" w14:textId="77777777" w:rsidR="002915F1" w:rsidRDefault="00805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"/>
              </w:rPr>
              <w:t>Questions et réponses - Outre Eric Jorgensen et Amy Dwyre D'Agati, des représentants du système scolaire du comté de PG, experts en transitions, seront disponibles pour répondre aux questions.</w:t>
            </w:r>
          </w:p>
          <w:p w14:paraId="11013378" w14:textId="77777777" w:rsidR="002915F1" w:rsidRDefault="002915F1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76203A7D" w14:textId="77777777" w:rsidR="002915F1" w:rsidRDefault="00805553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fr"/>
              </w:rPr>
              <w:t>Janie Payne</w:t>
            </w:r>
          </w:p>
          <w:p w14:paraId="4D70BA95" w14:textId="77777777" w:rsidR="002915F1" w:rsidRDefault="00805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"/>
              </w:rPr>
              <w:t>Présidente, SECAC</w:t>
            </w:r>
          </w:p>
          <w:p w14:paraId="78B2B2A1" w14:textId="77777777" w:rsidR="002915F1" w:rsidRDefault="002915F1">
            <w:pPr>
              <w:rPr>
                <w:sz w:val="22"/>
                <w:szCs w:val="22"/>
              </w:rPr>
            </w:pPr>
          </w:p>
          <w:p w14:paraId="7A7BB5C8" w14:textId="4133E6E5" w:rsidR="002915F1" w:rsidRDefault="0080555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fr"/>
              </w:rPr>
              <w:t xml:space="preserve">Représentants des écoles publiques du comté de Prince </w:t>
            </w:r>
            <w:r w:rsidR="00FF251B">
              <w:rPr>
                <w:b/>
                <w:bCs/>
                <w:sz w:val="22"/>
                <w:szCs w:val="22"/>
                <w:lang w:val="fr"/>
              </w:rPr>
              <w:t>George</w:t>
            </w:r>
            <w:r>
              <w:rPr>
                <w:b/>
                <w:bCs/>
                <w:sz w:val="22"/>
                <w:szCs w:val="22"/>
                <w:lang w:val="fr"/>
              </w:rPr>
              <w:t xml:space="preserve"> :</w:t>
            </w:r>
          </w:p>
          <w:p w14:paraId="76F9BE0D" w14:textId="77777777" w:rsidR="002915F1" w:rsidRDefault="002915F1">
            <w:pPr>
              <w:rPr>
                <w:sz w:val="22"/>
                <w:szCs w:val="22"/>
              </w:rPr>
            </w:pPr>
          </w:p>
          <w:p w14:paraId="65FCF76D" w14:textId="5ED079A0" w:rsidR="002915F1" w:rsidRDefault="00805553">
            <w:pPr>
              <w:ind w:left="27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fr"/>
              </w:rPr>
              <w:t>Camille Johnson</w:t>
            </w:r>
            <w:r>
              <w:rPr>
                <w:sz w:val="22"/>
                <w:szCs w:val="22"/>
                <w:lang w:val="fr"/>
              </w:rPr>
              <w:t>, Superviseur Coordonnatrice de l'enseignement</w:t>
            </w:r>
            <w:r w:rsidR="001F3BDB">
              <w:rPr>
                <w:sz w:val="22"/>
                <w:szCs w:val="22"/>
                <w:lang w:val="fr"/>
              </w:rPr>
              <w:t xml:space="preserve">, </w:t>
            </w:r>
            <w:r>
              <w:rPr>
                <w:sz w:val="22"/>
                <w:szCs w:val="22"/>
                <w:lang w:val="fr"/>
              </w:rPr>
              <w:t>Maternelle - 12e année</w:t>
            </w:r>
          </w:p>
          <w:p w14:paraId="34ACF06F" w14:textId="77777777" w:rsidR="002915F1" w:rsidRDefault="002915F1">
            <w:pPr>
              <w:ind w:left="270"/>
              <w:rPr>
                <w:sz w:val="22"/>
                <w:szCs w:val="22"/>
              </w:rPr>
            </w:pPr>
          </w:p>
          <w:p w14:paraId="69909203" w14:textId="77777777" w:rsidR="002915F1" w:rsidRDefault="00805553">
            <w:pPr>
              <w:ind w:left="270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b/>
                <w:bCs/>
                <w:color w:val="222222"/>
                <w:sz w:val="22"/>
                <w:szCs w:val="22"/>
                <w:highlight w:val="white"/>
                <w:lang w:val="fr"/>
              </w:rPr>
              <w:t>Cheryl D. Riddick</w:t>
            </w:r>
            <w:r>
              <w:rPr>
                <w:color w:val="222222"/>
                <w:sz w:val="22"/>
                <w:szCs w:val="22"/>
                <w:highlight w:val="white"/>
                <w:lang w:val="fr"/>
              </w:rPr>
              <w:t>, Spécialiste de l'éducation spécialisée, École primaire</w:t>
            </w:r>
          </w:p>
          <w:p w14:paraId="6A3E6610" w14:textId="77777777" w:rsidR="002915F1" w:rsidRDefault="002915F1">
            <w:pPr>
              <w:ind w:left="270"/>
              <w:rPr>
                <w:color w:val="222222"/>
                <w:sz w:val="22"/>
                <w:szCs w:val="22"/>
                <w:highlight w:val="white"/>
              </w:rPr>
            </w:pPr>
          </w:p>
          <w:p w14:paraId="76DE6002" w14:textId="77777777" w:rsidR="002915F1" w:rsidRDefault="00805553">
            <w:pPr>
              <w:ind w:left="270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b/>
                <w:bCs/>
                <w:color w:val="222222"/>
                <w:sz w:val="22"/>
                <w:szCs w:val="22"/>
                <w:highlight w:val="white"/>
                <w:lang w:val="fr"/>
              </w:rPr>
              <w:t>Angela Payne</w:t>
            </w:r>
            <w:r>
              <w:rPr>
                <w:color w:val="222222"/>
                <w:sz w:val="22"/>
                <w:szCs w:val="22"/>
                <w:highlight w:val="white"/>
                <w:lang w:val="fr"/>
              </w:rPr>
              <w:t>, Spécialiste de l</w:t>
            </w:r>
            <w:r>
              <w:rPr>
                <w:color w:val="222222"/>
                <w:sz w:val="22"/>
                <w:szCs w:val="22"/>
                <w:highlight w:val="white"/>
                <w:lang w:val="fr"/>
              </w:rPr>
              <w:t>'éducation spécialisée, École secondaire</w:t>
            </w:r>
          </w:p>
        </w:tc>
      </w:tr>
      <w:tr w:rsidR="002915F1" w14:paraId="23E00AC4" w14:textId="77777777" w:rsidTr="00FF251B">
        <w:trPr>
          <w:trHeight w:val="220"/>
        </w:trPr>
        <w:tc>
          <w:tcPr>
            <w:tcW w:w="1815" w:type="dxa"/>
          </w:tcPr>
          <w:p w14:paraId="05B02749" w14:textId="77777777" w:rsidR="002915F1" w:rsidRDefault="00805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"/>
              </w:rPr>
              <w:t>19h55 - 20h00</w:t>
            </w:r>
          </w:p>
        </w:tc>
        <w:tc>
          <w:tcPr>
            <w:tcW w:w="4770" w:type="dxa"/>
          </w:tcPr>
          <w:p w14:paraId="51DFD969" w14:textId="77777777" w:rsidR="002915F1" w:rsidRDefault="00805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"/>
              </w:rPr>
              <w:t>Clôture/Réflexions finales</w:t>
            </w:r>
          </w:p>
        </w:tc>
        <w:tc>
          <w:tcPr>
            <w:tcW w:w="4140" w:type="dxa"/>
          </w:tcPr>
          <w:p w14:paraId="13A46C56" w14:textId="77777777" w:rsidR="002915F1" w:rsidRDefault="00805553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fr"/>
              </w:rPr>
              <w:t>Janie Payne</w:t>
            </w:r>
          </w:p>
          <w:p w14:paraId="25DCD4E5" w14:textId="77777777" w:rsidR="002915F1" w:rsidRDefault="00805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"/>
              </w:rPr>
              <w:t>Présidente, SECAC</w:t>
            </w:r>
          </w:p>
        </w:tc>
      </w:tr>
    </w:tbl>
    <w:p w14:paraId="6509D62B" w14:textId="77777777" w:rsidR="002915F1" w:rsidRDefault="002915F1">
      <w:pPr>
        <w:ind w:left="-720"/>
        <w:rPr>
          <w:b/>
          <w:sz w:val="20"/>
          <w:szCs w:val="20"/>
          <w:u w:val="single"/>
        </w:rPr>
      </w:pPr>
    </w:p>
    <w:tbl>
      <w:tblPr>
        <w:tblStyle w:val="a0"/>
        <w:tblW w:w="11535" w:type="dxa"/>
        <w:tblInd w:w="-1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5"/>
        <w:gridCol w:w="3180"/>
        <w:gridCol w:w="3570"/>
      </w:tblGrid>
      <w:tr w:rsidR="002915F1" w14:paraId="1D571FF4" w14:textId="77777777"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A2F13" w14:textId="77777777" w:rsidR="002915F1" w:rsidRDefault="0080555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fr"/>
              </w:rPr>
              <w:t>Bureau exécutif du SECAC-PG (2023-2024)</w:t>
            </w:r>
          </w:p>
          <w:p w14:paraId="159CC49F" w14:textId="77777777" w:rsidR="002915F1" w:rsidRDefault="00805553">
            <w:pPr>
              <w:spacing w:befor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fr"/>
              </w:rPr>
              <w:t xml:space="preserve">Présidente : </w:t>
            </w:r>
            <w:r>
              <w:rPr>
                <w:sz w:val="18"/>
                <w:szCs w:val="18"/>
                <w:lang w:val="fr"/>
              </w:rPr>
              <w:t>Janie Payne (</w:t>
            </w:r>
            <w:hyperlink r:id="rId6">
              <w:r>
                <w:rPr>
                  <w:color w:val="0000FF"/>
                  <w:sz w:val="18"/>
                  <w:szCs w:val="18"/>
                  <w:u w:val="single"/>
                  <w:lang w:val="fr"/>
                </w:rPr>
                <w:t>rrmpayne@msn.com)</w:t>
              </w:r>
            </w:hyperlink>
          </w:p>
          <w:p w14:paraId="3A2FBDA3" w14:textId="77777777" w:rsidR="002915F1" w:rsidRDefault="00805553">
            <w:pPr>
              <w:spacing w:befor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fr"/>
              </w:rPr>
              <w:t>Vice-Président :</w:t>
            </w:r>
            <w:r>
              <w:rPr>
                <w:sz w:val="18"/>
                <w:szCs w:val="18"/>
                <w:lang w:val="fr"/>
              </w:rPr>
              <w:t xml:space="preserve"> Jamie Anfenson-Comeau (</w:t>
            </w:r>
            <w:hyperlink r:id="rId7">
              <w:r>
                <w:rPr>
                  <w:color w:val="0563C1"/>
                  <w:sz w:val="18"/>
                  <w:szCs w:val="18"/>
                  <w:u w:val="single"/>
                  <w:lang w:val="fr"/>
                </w:rPr>
                <w:t>janfensoncomeau@gmail.com</w:t>
              </w:r>
            </w:hyperlink>
            <w:r>
              <w:rPr>
                <w:sz w:val="18"/>
                <w:szCs w:val="18"/>
                <w:lang w:val="fr"/>
              </w:rPr>
              <w:t>)</w:t>
            </w:r>
          </w:p>
          <w:p w14:paraId="548AE0B1" w14:textId="77777777" w:rsidR="002915F1" w:rsidRDefault="00805553">
            <w:pPr>
              <w:spacing w:before="100"/>
              <w:ind w:right="-75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fr"/>
              </w:rPr>
              <w:t xml:space="preserve">Secrétaire : </w:t>
            </w:r>
            <w:r>
              <w:rPr>
                <w:sz w:val="18"/>
                <w:szCs w:val="18"/>
                <w:lang w:val="fr"/>
              </w:rPr>
              <w:t xml:space="preserve"> Fredarika FeFee (</w:t>
            </w:r>
            <w:hyperlink r:id="rId8">
              <w:r>
                <w:rPr>
                  <w:color w:val="0000FF"/>
                  <w:sz w:val="18"/>
                  <w:szCs w:val="18"/>
                  <w:u w:val="single"/>
                  <w:lang w:val="fr"/>
                </w:rPr>
                <w:t>fredarika2010@gmail.com</w:t>
              </w:r>
            </w:hyperlink>
            <w:r>
              <w:rPr>
                <w:sz w:val="18"/>
                <w:szCs w:val="18"/>
                <w:lang w:val="fr"/>
              </w:rPr>
              <w:t xml:space="preserve">) </w:t>
            </w:r>
          </w:p>
          <w:p w14:paraId="6EDAD544" w14:textId="77777777" w:rsidR="002915F1" w:rsidRDefault="00805553">
            <w:pPr>
              <w:spacing w:before="10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fr"/>
              </w:rPr>
              <w:t xml:space="preserve">Trésorière : </w:t>
            </w:r>
            <w:r>
              <w:rPr>
                <w:sz w:val="18"/>
                <w:szCs w:val="18"/>
                <w:lang w:val="fr"/>
              </w:rPr>
              <w:t xml:space="preserve"> Lamonica Jones (</w:t>
            </w:r>
            <w:hyperlink r:id="rId9">
              <w:r>
                <w:rPr>
                  <w:color w:val="0000FF"/>
                  <w:sz w:val="18"/>
                  <w:szCs w:val="18"/>
                  <w:u w:val="single"/>
                  <w:lang w:val="fr"/>
                </w:rPr>
                <w:t>moniejones111@gmail.com</w:t>
              </w:r>
            </w:hyperlink>
            <w:r>
              <w:rPr>
                <w:sz w:val="18"/>
                <w:szCs w:val="18"/>
                <w:lang w:val="fr"/>
              </w:rPr>
              <w:t>)</w:t>
            </w:r>
          </w:p>
          <w:p w14:paraId="5C349247" w14:textId="77777777" w:rsidR="002915F1" w:rsidRDefault="00805553">
            <w:pPr>
              <w:spacing w:before="10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lang w:val="fr"/>
              </w:rPr>
              <w:t>Conseillère en droit :</w:t>
            </w:r>
            <w:r>
              <w:rPr>
                <w:sz w:val="18"/>
                <w:szCs w:val="18"/>
                <w:lang w:val="fr"/>
              </w:rPr>
              <w:t xml:space="preserve"> Sarah Wayland (sarah.wayland@gmail.com)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CA24E" w14:textId="77777777" w:rsidR="002915F1" w:rsidRDefault="00805553">
            <w:pPr>
              <w:ind w:left="90" w:right="-39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fr"/>
              </w:rPr>
              <w:t>Comité de Sensibilisation</w:t>
            </w:r>
          </w:p>
          <w:p w14:paraId="164B757C" w14:textId="77777777" w:rsidR="002915F1" w:rsidRDefault="00805553">
            <w:pPr>
              <w:spacing w:before="100"/>
              <w:ind w:left="9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fr"/>
              </w:rPr>
              <w:t xml:space="preserve">Président </w:t>
            </w:r>
            <w:r>
              <w:rPr>
                <w:sz w:val="18"/>
                <w:szCs w:val="18"/>
                <w:lang w:val="fr"/>
              </w:rPr>
              <w:t>- Vacant</w:t>
            </w:r>
          </w:p>
          <w:p w14:paraId="67E6E625" w14:textId="77777777" w:rsidR="002915F1" w:rsidRDefault="00805553">
            <w:pPr>
              <w:spacing w:before="100"/>
              <w:ind w:left="9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"/>
              </w:rPr>
              <w:t>Jen Gaegler (</w:t>
            </w:r>
            <w:hyperlink r:id="rId10">
              <w:r>
                <w:rPr>
                  <w:color w:val="0000FF"/>
                  <w:sz w:val="18"/>
                  <w:szCs w:val="18"/>
                  <w:u w:val="single"/>
                  <w:lang w:val="fr"/>
                </w:rPr>
                <w:t>heyjeng@illuminos.com</w:t>
              </w:r>
            </w:hyperlink>
            <w:r>
              <w:rPr>
                <w:sz w:val="18"/>
                <w:szCs w:val="18"/>
                <w:lang w:val="fr"/>
              </w:rPr>
              <w:t>)</w:t>
            </w:r>
          </w:p>
          <w:p w14:paraId="2017F9F4" w14:textId="77777777" w:rsidR="002915F1" w:rsidRDefault="00805553">
            <w:pPr>
              <w:spacing w:before="100"/>
              <w:ind w:left="9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"/>
              </w:rPr>
              <w:t>Andrea Keene(</w:t>
            </w:r>
            <w:hyperlink r:id="rId11">
              <w:r>
                <w:rPr>
                  <w:color w:val="0000FF"/>
                  <w:sz w:val="18"/>
                  <w:szCs w:val="18"/>
                  <w:u w:val="single"/>
                  <w:lang w:val="fr"/>
                </w:rPr>
                <w:t>kandra@gmail.com</w:t>
              </w:r>
            </w:hyperlink>
            <w:r>
              <w:rPr>
                <w:sz w:val="18"/>
                <w:szCs w:val="18"/>
                <w:lang w:val="fr"/>
              </w:rPr>
              <w:t>)</w:t>
            </w:r>
          </w:p>
          <w:p w14:paraId="52DCB751" w14:textId="77777777" w:rsidR="002915F1" w:rsidRDefault="00805553">
            <w:pPr>
              <w:spacing w:before="100"/>
              <w:ind w:left="90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lang w:val="fr"/>
              </w:rPr>
              <w:t>K. Taylor(</w:t>
            </w:r>
            <w:hyperlink r:id="rId12">
              <w:r>
                <w:rPr>
                  <w:color w:val="0000FF"/>
                  <w:sz w:val="18"/>
                  <w:szCs w:val="18"/>
                  <w:u w:val="single"/>
                  <w:lang w:val="fr"/>
                </w:rPr>
                <w:t>kc@hot.ail.com</w:t>
              </w:r>
            </w:hyperlink>
            <w:r>
              <w:rPr>
                <w:sz w:val="18"/>
                <w:szCs w:val="18"/>
                <w:lang w:val="fr"/>
              </w:rPr>
              <w:t>)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188AC" w14:textId="77777777" w:rsidR="002915F1" w:rsidRDefault="00805553">
            <w:pPr>
              <w:ind w:right="-39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  <w:lang w:val="fr"/>
              </w:rPr>
              <w:t>Conseillers de PGCPS</w:t>
            </w:r>
          </w:p>
          <w:p w14:paraId="36951E0E" w14:textId="77777777" w:rsidR="002915F1" w:rsidRDefault="00805553">
            <w:pPr>
              <w:spacing w:before="100"/>
              <w:ind w:right="-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"/>
              </w:rPr>
              <w:t>Trinell Bowman, Surintendante adjointe, Département de l’Éducation Spéciale</w:t>
            </w:r>
          </w:p>
          <w:p w14:paraId="11AEC466" w14:textId="77777777" w:rsidR="002915F1" w:rsidRDefault="00805553">
            <w:pPr>
              <w:spacing w:before="100"/>
              <w:ind w:right="-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"/>
              </w:rPr>
              <w:t>Karen Andrews, Dir</w:t>
            </w:r>
            <w:r>
              <w:rPr>
                <w:sz w:val="18"/>
                <w:szCs w:val="18"/>
                <w:lang w:val="fr"/>
              </w:rPr>
              <w:t xml:space="preserve">ectrice, Département de l’Éducation Spéciale </w:t>
            </w:r>
          </w:p>
          <w:p w14:paraId="78B13134" w14:textId="77777777" w:rsidR="002915F1" w:rsidRDefault="00805553">
            <w:pPr>
              <w:spacing w:before="100"/>
              <w:ind w:right="-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"/>
              </w:rPr>
              <w:t>Beth H. Hayre, Spécialiste de l'enseignement, Engagement familial</w:t>
            </w:r>
          </w:p>
          <w:p w14:paraId="40B981EA" w14:textId="77777777" w:rsidR="002915F1" w:rsidRDefault="00805553">
            <w:pPr>
              <w:spacing w:before="100"/>
              <w:ind w:right="-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"/>
              </w:rPr>
              <w:t>Marsie Torchon, Coordinatrice du programme, Engagement familial </w:t>
            </w:r>
          </w:p>
          <w:p w14:paraId="27B9C8BF" w14:textId="77777777" w:rsidR="002915F1" w:rsidRDefault="00805553">
            <w:pPr>
              <w:spacing w:before="100"/>
              <w:ind w:right="-60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lang w:val="fr"/>
              </w:rPr>
              <w:t>Yvette Young, Assistante sociale, Centre de soutien à la famille</w:t>
            </w:r>
          </w:p>
        </w:tc>
      </w:tr>
    </w:tbl>
    <w:p w14:paraId="3271A1F1" w14:textId="77777777" w:rsidR="002915F1" w:rsidRDefault="00805553">
      <w:pPr>
        <w:ind w:left="-720"/>
        <w:rPr>
          <w:sz w:val="20"/>
          <w:szCs w:val="20"/>
        </w:rPr>
      </w:pPr>
      <w:r>
        <w:rPr>
          <w:sz w:val="20"/>
          <w:szCs w:val="20"/>
          <w:lang w:val="fr"/>
        </w:rPr>
        <w:t xml:space="preserve">                                    </w:t>
      </w:r>
    </w:p>
    <w:p w14:paraId="4C5E6D45" w14:textId="77777777" w:rsidR="002915F1" w:rsidRDefault="00805553">
      <w:pPr>
        <w:ind w:left="-720"/>
        <w:jc w:val="center"/>
        <w:rPr>
          <w:rFonts w:ascii="Lexend ExtraBold" w:eastAsia="Lexend ExtraBold" w:hAnsi="Lexend ExtraBold" w:cs="Lexend ExtraBold"/>
          <w:sz w:val="20"/>
          <w:szCs w:val="20"/>
          <w:u w:val="single"/>
        </w:rPr>
      </w:pPr>
      <w:r>
        <w:rPr>
          <w:rFonts w:ascii="Lexend ExtraBold" w:hAnsi="Lexend ExtraBold"/>
          <w:color w:val="0000FF"/>
          <w:sz w:val="30"/>
          <w:szCs w:val="30"/>
          <w:u w:val="single"/>
          <w:lang w:val="fr"/>
        </w:rPr>
        <w:lastRenderedPageBreak/>
        <w:t>Prochaine réunion le 27 février 2024 portant sur les compétences du fonctionnement exécutif</w:t>
      </w:r>
    </w:p>
    <w:sectPr w:rsidR="002915F1">
      <w:pgSz w:w="12240" w:h="15840"/>
      <w:pgMar w:top="360" w:right="108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exend ExtraBold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F1"/>
    <w:rsid w:val="001F3BDB"/>
    <w:rsid w:val="002915F1"/>
    <w:rsid w:val="00805553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5179"/>
  <w15:docId w15:val="{2B3409AD-1E60-4981-B6D3-51B89112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andra@gmail.com" TargetMode="External"/><Relationship Id="rId12" Type="http://schemas.openxmlformats.org/officeDocument/2006/relationships/hyperlink" Target="mailto:kc@hot.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about:blank" TargetMode="External"/><Relationship Id="rId7" Type="http://schemas.openxmlformats.org/officeDocument/2006/relationships/hyperlink" Target="mailto:janfensoncomeau@gmail.com" TargetMode="External"/><Relationship Id="rId8" Type="http://schemas.openxmlformats.org/officeDocument/2006/relationships/hyperlink" Target="mailto:fredarika2010@gmail.com" TargetMode="External"/><Relationship Id="rId9" Type="http://schemas.openxmlformats.org/officeDocument/2006/relationships/hyperlink" Target="mailto:moniejones111@gmail.com" TargetMode="External"/><Relationship Id="rId10" Type="http://schemas.openxmlformats.org/officeDocument/2006/relationships/hyperlink" Target="mailto:heyjeng@illumin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IcF/Dv7Q20PvQxYaWZvB/8wzNvw==">CgMxLjA4AHIhMWF3MU5qZWQyenRON3htRVJHSXN3UjZSX2FwY1RwcHEx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2645</Characters>
  <Application>Microsoft Macintosh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2024-01-22T13:23:00Z</dcterms:created>
  <dcterms:modified xsi:type="dcterms:W3CDTF">2024-01-22T13:23:00Z</dcterms:modified>
</cp:coreProperties>
</file>